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sz w:val="52"/>
        </w:rPr>
        <w:t>LLCMadeEasy™</w:t>
      </w:r>
    </w:p>
    <w:p>
      <w:pPr>
        <w:jc w:val="center"/>
      </w:pPr>
      <w:r>
        <w:rPr>
          <w:b/>
          <w:sz w:val="28"/>
        </w:rPr>
        <w:t>Operating Agreement</w:t>
      </w:r>
    </w:p>
    <w:p>
      <w:pPr>
        <w:jc w:val="center"/>
      </w:pPr>
      <w:r>
        <w:rPr>
          <w:b/>
          <w:sz w:val="28"/>
        </w:rPr>
        <w:t>Multi-Member, Member-Managed LLC</w:t>
      </w:r>
    </w:p>
    <w:p/>
    <w:p>
      <w:pPr>
        <w:jc w:val="center"/>
      </w:pPr>
      <w:r>
        <w:rPr>
          <w:sz w:val="20"/>
        </w:rPr>
        <w:t>Educational Template – Not Legal Advice</w:t>
      </w:r>
    </w:p>
    <w:p/>
    <w:p>
      <w:pPr>
        <w:jc w:val="center"/>
      </w:pPr>
      <w:r>
        <w:rPr>
          <w:sz w:val="20"/>
        </w:rPr>
        <w:t>This document is a comprehensive template designed to demonstrate how a real Operating Agreement for a multi-member LLC is structured. State laws vary. This template must be customized to reflect the specific members, ownership percentages, and state requirements.</w:t>
      </w:r>
    </w:p>
    <w:p>
      <w:r>
        <w:br w:type="page"/>
      </w:r>
    </w:p>
    <w:p>
      <w:pPr>
        <w:pStyle w:val="Title"/>
        <w:jc w:val="center"/>
      </w:pPr>
      <w:r>
        <w:t>[LLC NAME]</w:t>
      </w:r>
    </w:p>
    <w:p>
      <w:pPr>
        <w:pStyle w:val="Heading1"/>
        <w:jc w:val="center"/>
      </w:pPr>
      <w:r>
        <w:t>OPERATING AGREEMENT</w:t>
      </w:r>
    </w:p>
    <w:p>
      <w:r>
        <w:t>This Operating Agreement (this “Agreement”) is entered into and effective as of [Effective Date], by and among the persons listed on Schedule A attached hereto (each a “Member” and collectively, the “Members”), as the members of [LLC Name], a [State] limited liability company (the “Company”).</w:t>
        <w:br/>
        <w:br/>
        <w:t>The Members desire to set forth their agreement regarding the ownership, management, operation, and governance of the Company. This Agreement is intended to be the operating agreement of the Company under the [State] limited liability company statute, as amended from time to time (the “Act”).</w:t>
      </w:r>
    </w:p>
    <w:p>
      <w:pPr>
        <w:pStyle w:val="Heading1"/>
      </w:pPr>
      <w:r>
        <w:t>ARTICLE I — DEFINITIONS AND INTERPRETATION</w:t>
      </w:r>
    </w:p>
    <w:p>
      <w:pPr>
        <w:pStyle w:val="Heading2"/>
      </w:pPr>
      <w:r>
        <w:t>1.1 Defined Terms</w:t>
      </w:r>
    </w:p>
    <w:p>
      <w:r>
        <w:t>Capitalized terms used in this Agreement have the meanings set forth herein or in the Act. In addition, the following terms apply:</w:t>
      </w:r>
    </w:p>
    <w:p>
      <w:r>
        <w:t>“Act” means the [State] limited liability company statute, as amended.</w:t>
      </w:r>
    </w:p>
    <w:p>
      <w:r>
        <w:t>“Capital Account” means the capital account maintained for each Member.</w:t>
      </w:r>
    </w:p>
    <w:p>
      <w:r>
        <w:t>“Major Decision” means any decision listed in Section 5.7.</w:t>
      </w:r>
    </w:p>
    <w:p>
      <w:r>
        <w:t>“Membership Interest” means a Member’s percentage ownership interest in the Company.</w:t>
      </w:r>
    </w:p>
    <w:p>
      <w:pPr>
        <w:pStyle w:val="Heading2"/>
      </w:pPr>
      <w:r>
        <w:t>1.2 Interpretation</w:t>
      </w:r>
    </w:p>
    <w:p>
      <w:r>
        <w:t>Headings are for convenience only and do not affect interpretation. References to the singular include the plural and vice versa. References to “including” mean “including without limitation.”</w:t>
      </w:r>
    </w:p>
    <w:p>
      <w:pPr>
        <w:pStyle w:val="Heading1"/>
      </w:pPr>
      <w:r>
        <w:t>ARTICLE II — FORMATION AND COMPANY INFORMATION</w:t>
      </w:r>
    </w:p>
    <w:p>
      <w:pPr>
        <w:pStyle w:val="Heading2"/>
      </w:pPr>
      <w:r>
        <w:t>2.1 Formation</w:t>
      </w:r>
    </w:p>
    <w:p>
      <w:r>
        <w:t>The Company was formed as a limited liability company under the Act by filing Articles of Organization with the State of [State] on [Formation Date].</w:t>
      </w:r>
    </w:p>
    <w:p>
      <w:pPr>
        <w:pStyle w:val="Heading2"/>
      </w:pPr>
      <w:r>
        <w:t>2.2 Name</w:t>
      </w:r>
    </w:p>
    <w:p>
      <w:r>
        <w:t>The name of the Company is [LLC Name]. The Members may change the Company’s name in accordance with the Act.</w:t>
      </w:r>
    </w:p>
    <w:p>
      <w:pPr>
        <w:pStyle w:val="Heading2"/>
      </w:pPr>
      <w:r>
        <w:t>2.3 Principal Office</w:t>
      </w:r>
    </w:p>
    <w:p>
      <w:r>
        <w:t>The principal office of the Company is [Address], or such other place as the Members may designate.</w:t>
      </w:r>
    </w:p>
    <w:p>
      <w:pPr>
        <w:pStyle w:val="Heading2"/>
      </w:pPr>
      <w:r>
        <w:t>2.4 Registered Agent</w:t>
      </w:r>
    </w:p>
    <w:p>
      <w:r>
        <w:t>The Company’s registered agent and registered office are as stated in the Company’s public filings.</w:t>
      </w:r>
    </w:p>
    <w:p>
      <w:pPr>
        <w:pStyle w:val="Heading2"/>
      </w:pPr>
      <w:r>
        <w:t>2.5 Term</w:t>
      </w:r>
    </w:p>
    <w:p>
      <w:r>
        <w:t>The Company shall continue until dissolved in accordance with this Agreement or the Act.</w:t>
      </w:r>
    </w:p>
    <w:p>
      <w:pPr>
        <w:pStyle w:val="Heading2"/>
      </w:pPr>
      <w:r>
        <w:t>2.6 Business Purpose</w:t>
      </w:r>
    </w:p>
    <w:p>
      <w:r>
        <w:t>The Company may engage in any lawful business activity permitted under the Act, together with any activities incidental or related thereto.</w:t>
      </w:r>
    </w:p>
    <w:p>
      <w:pPr>
        <w:pStyle w:val="Heading1"/>
      </w:pPr>
      <w:r>
        <w:t>ARTICLE III — MEMBERS AND OWNERSHIP</w:t>
      </w:r>
    </w:p>
    <w:p>
      <w:pPr>
        <w:pStyle w:val="Heading2"/>
      </w:pPr>
      <w:r>
        <w:t>3.1 Members</w:t>
      </w:r>
    </w:p>
    <w:p>
      <w:r>
        <w:t>The names, addresses, capital contributions, and ownership percentages of the Members are set forth on Schedule A attached hereto, which Schedule may be amended from time to time.</w:t>
      </w:r>
    </w:p>
    <w:p>
      <w:pPr>
        <w:pStyle w:val="Heading2"/>
      </w:pPr>
      <w:r>
        <w:t>3.2 Ownership Percentages</w:t>
      </w:r>
    </w:p>
    <w:p>
      <w:r>
        <w:t>Each Member’s Membership Interest shall be expressed as a percentage of ownership, as set forth on Schedule A.</w:t>
      </w:r>
    </w:p>
    <w:p>
      <w:pPr>
        <w:pStyle w:val="Heading2"/>
      </w:pPr>
      <w:r>
        <w:t>3.3 Limited Liability</w:t>
      </w:r>
    </w:p>
    <w:p>
      <w:r>
        <w:t>No Member shall be personally liable for the debts, obligations, or liabilities of the Company solely by reason of being a Member, except as otherwise required by the Act.</w:t>
      </w:r>
    </w:p>
    <w:p>
      <w:pPr>
        <w:pStyle w:val="Heading2"/>
      </w:pPr>
      <w:r>
        <w:t>3.4 No Interest in Company Property</w:t>
      </w:r>
    </w:p>
    <w:p>
      <w:r>
        <w:t>Company property is owned by the Company and not by the Members individually.</w:t>
      </w:r>
    </w:p>
    <w:p>
      <w:pPr>
        <w:pStyle w:val="Heading1"/>
      </w:pPr>
      <w:r>
        <w:t>ARTICLE IV — CAPITAL CONTRIBUTIONS AND CAPITAL ACCOUNTS</w:t>
      </w:r>
    </w:p>
    <w:p>
      <w:pPr>
        <w:pStyle w:val="Heading2"/>
      </w:pPr>
      <w:r>
        <w:t>4.1 Initial Capital Contributions</w:t>
      </w:r>
    </w:p>
    <w:p>
      <w:r>
        <w:t>Each Member has contributed capital to the Company as described on Schedule A. The Company shall maintain a Capital Account for each Member in accordance with applicable tax regulations.</w:t>
      </w:r>
    </w:p>
    <w:p>
      <w:pPr>
        <w:pStyle w:val="Heading2"/>
      </w:pPr>
      <w:r>
        <w:t>4.2 Additional Contributions</w:t>
      </w:r>
    </w:p>
    <w:p>
      <w:r>
        <w:t>No Member is required to make additional capital contributions unless unanimously agreed in writing by the Members.</w:t>
      </w:r>
    </w:p>
    <w:p>
      <w:pPr>
        <w:pStyle w:val="Heading2"/>
      </w:pPr>
      <w:r>
        <w:t>4.3 Loans by Members</w:t>
      </w:r>
    </w:p>
    <w:p>
      <w:r>
        <w:t>A Member may lend money to the Company with the approval of a majority of the Membership Interests. Any such loan shall be evidenced by a written promissory note.</w:t>
      </w:r>
    </w:p>
    <w:p>
      <w:pPr>
        <w:pStyle w:val="Heading1"/>
      </w:pPr>
      <w:r>
        <w:t>ARTICLE V — MANAGEMENT (MEMBER-MANAGED)</w:t>
      </w:r>
    </w:p>
    <w:p>
      <w:pPr>
        <w:pStyle w:val="Heading2"/>
      </w:pPr>
      <w:r>
        <w:t>5.1 Member-Managed Company</w:t>
      </w:r>
    </w:p>
    <w:p>
      <w:r>
        <w:t>The Company is a member-managed limited liability company. Each Member has the authority to participate in the management and control of the Company’s business.</w:t>
      </w:r>
    </w:p>
    <w:p>
      <w:pPr>
        <w:pStyle w:val="Heading2"/>
      </w:pPr>
      <w:r>
        <w:t>5.2 Authority to Bind the Company</w:t>
      </w:r>
    </w:p>
    <w:p>
      <w:r>
        <w:t>Any Member may bind the Company in the ordinary course of business, unless restricted by this Agreement or by a written resolution of the Members.</w:t>
      </w:r>
    </w:p>
    <w:p>
      <w:pPr>
        <w:pStyle w:val="Heading2"/>
      </w:pPr>
      <w:r>
        <w:t>5.3 Delegation of Authority</w:t>
      </w:r>
    </w:p>
    <w:p>
      <w:r>
        <w:t>The Members may appoint officers, employees, or agents and delegate authority as they deem appropriate.</w:t>
      </w:r>
    </w:p>
    <w:p>
      <w:pPr>
        <w:pStyle w:val="Heading2"/>
      </w:pPr>
      <w:r>
        <w:t>5.4 Standard of Conduct</w:t>
      </w:r>
    </w:p>
    <w:p>
      <w:r>
        <w:t>Each Member shall act in good faith and in a manner reasonably believed to be in the best interests of the Company.</w:t>
      </w:r>
    </w:p>
    <w:p>
      <w:pPr>
        <w:pStyle w:val="Heading2"/>
      </w:pPr>
      <w:r>
        <w:t>5.5 Compensation and Reimbursement</w:t>
      </w:r>
    </w:p>
    <w:p>
      <w:r>
        <w:t>Members are not entitled to compensation for services rendered solely by virtue of being Members, unless otherwise agreed. Members shall be reimbursed for reasonable business expenses.</w:t>
      </w:r>
    </w:p>
    <w:p>
      <w:pPr>
        <w:pStyle w:val="Heading2"/>
      </w:pPr>
      <w:r>
        <w:t>5.6 Voting</w:t>
      </w:r>
    </w:p>
    <w:p>
      <w:r>
        <w:t>Except as otherwise provided, decisions shall be made by Members holding a majority of the Membership Interests.</w:t>
      </w:r>
    </w:p>
    <w:p>
      <w:pPr>
        <w:pStyle w:val="Heading2"/>
      </w:pPr>
      <w:r>
        <w:t>5.7 Major Decisions</w:t>
      </w:r>
    </w:p>
    <w:p>
      <w:r>
        <w:t>The following actions require approval of Members holding at least a majority of the Membership Interests:</w:t>
      </w:r>
    </w:p>
    <w:p>
      <w:pPr>
        <w:pStyle w:val="ListBullet"/>
      </w:pPr>
      <w:r>
        <w:t>Borrowing money or granting security interests</w:t>
      </w:r>
    </w:p>
    <w:p>
      <w:pPr>
        <w:pStyle w:val="ListBullet"/>
      </w:pPr>
      <w:r>
        <w:t>Entering contracts outside the ordinary course of business</w:t>
      </w:r>
    </w:p>
    <w:p>
      <w:pPr>
        <w:pStyle w:val="ListBullet"/>
      </w:pPr>
      <w:r>
        <w:t>Admitting a new member</w:t>
      </w:r>
    </w:p>
    <w:p>
      <w:pPr>
        <w:pStyle w:val="ListBullet"/>
      </w:pPr>
      <w:r>
        <w:t>Amending this Agreement</w:t>
      </w:r>
    </w:p>
    <w:p>
      <w:pPr>
        <w:pStyle w:val="ListBullet"/>
      </w:pPr>
      <w:r>
        <w:t>Selling substantially all Company assets</w:t>
      </w:r>
    </w:p>
    <w:p>
      <w:pPr>
        <w:pStyle w:val="ListBullet"/>
      </w:pPr>
      <w:r>
        <w:t>Dissolving the Company</w:t>
      </w:r>
    </w:p>
    <w:p>
      <w:pPr>
        <w:pStyle w:val="Heading1"/>
      </w:pPr>
      <w:r>
        <w:t>ARTICLE VI — ALLOCATIONS, DISTRIBUTIONS, AND TAXES</w:t>
      </w:r>
    </w:p>
    <w:p>
      <w:pPr>
        <w:pStyle w:val="Heading2"/>
      </w:pPr>
      <w:r>
        <w:t>6.1 Allocations</w:t>
      </w:r>
    </w:p>
    <w:p>
      <w:r>
        <w:t>Profits and losses shall be allocated among the Members in proportion to their Membership Interests.</w:t>
      </w:r>
    </w:p>
    <w:p>
      <w:pPr>
        <w:pStyle w:val="Heading2"/>
      </w:pPr>
      <w:r>
        <w:t>6.2 Distributions</w:t>
      </w:r>
    </w:p>
    <w:p>
      <w:r>
        <w:t>Cash distributions shall be made at such times and in such amounts as determined by the Members, subject to applicable law.</w:t>
      </w:r>
    </w:p>
    <w:p>
      <w:pPr>
        <w:pStyle w:val="Heading2"/>
      </w:pPr>
      <w:r>
        <w:t>6.3 Tax Classification</w:t>
      </w:r>
    </w:p>
    <w:p>
      <w:r>
        <w:t>Unless otherwise elected, the Company shall be treated as a partnership for federal income tax purposes.</w:t>
      </w:r>
    </w:p>
    <w:p>
      <w:pPr>
        <w:pStyle w:val="Heading2"/>
      </w:pPr>
      <w:r>
        <w:t>6.4 Tax Matters Partner</w:t>
      </w:r>
    </w:p>
    <w:p>
      <w:r>
        <w:t>The Members shall designate a Member or other person as the Company’s partnership representative for tax purposes.</w:t>
      </w:r>
    </w:p>
    <w:p>
      <w:pPr>
        <w:pStyle w:val="Heading1"/>
      </w:pPr>
      <w:r>
        <w:t>ARTICLE VII — BOOKS, RECORDS, AND BANKING</w:t>
      </w:r>
    </w:p>
    <w:p>
      <w:pPr>
        <w:pStyle w:val="Heading2"/>
      </w:pPr>
      <w:r>
        <w:t>7.1 Books and Records</w:t>
      </w:r>
    </w:p>
    <w:p>
      <w:r>
        <w:t>The Company shall maintain complete and accurate books and records, which may be kept electronically.</w:t>
      </w:r>
    </w:p>
    <w:p>
      <w:pPr>
        <w:pStyle w:val="Heading2"/>
      </w:pPr>
      <w:r>
        <w:t>7.2 Separate Finances</w:t>
      </w:r>
    </w:p>
    <w:p>
      <w:r>
        <w:t>Company funds shall be maintained in accounts in the name of the Company and shall not be commingled.</w:t>
      </w:r>
    </w:p>
    <w:p>
      <w:pPr>
        <w:pStyle w:val="Heading2"/>
      </w:pPr>
      <w:r>
        <w:t>7.3 Fiscal Year</w:t>
      </w:r>
    </w:p>
    <w:p>
      <w:r>
        <w:t>The Company’s fiscal year shall end on December 31 unless otherwise determined.</w:t>
      </w:r>
    </w:p>
    <w:p>
      <w:pPr>
        <w:pStyle w:val="Heading2"/>
      </w:pPr>
      <w:r>
        <w:t>7.4 Banking Authority</w:t>
      </w:r>
    </w:p>
    <w:p>
      <w:r>
        <w:t>Authorized signers on Company bank accounts shall be designated by the Members.</w:t>
      </w:r>
    </w:p>
    <w:p>
      <w:pPr>
        <w:pStyle w:val="Heading1"/>
      </w:pPr>
      <w:r>
        <w:t>ARTICLE VIII — TRANSFERS AND CHANGES IN MEMBERSHIP</w:t>
      </w:r>
    </w:p>
    <w:p>
      <w:pPr>
        <w:pStyle w:val="Heading2"/>
      </w:pPr>
      <w:r>
        <w:t>8.1 Restrictions on Transfer</w:t>
      </w:r>
    </w:p>
    <w:p>
      <w:r>
        <w:t>No Member may transfer any Membership Interest without the prior written consent of Members holding a majority of the Membership Interests.</w:t>
      </w:r>
    </w:p>
    <w:p>
      <w:pPr>
        <w:pStyle w:val="Heading2"/>
      </w:pPr>
      <w:r>
        <w:t>8.2 Admission of New Members</w:t>
      </w:r>
    </w:p>
    <w:p>
      <w:r>
        <w:t>New Members may be admitted only upon approval of Members holding a majority of the Membership Interests and execution of a joinder to this Agreement.</w:t>
      </w:r>
    </w:p>
    <w:p>
      <w:pPr>
        <w:pStyle w:val="Heading1"/>
      </w:pPr>
      <w:r>
        <w:t>ARTICLE IX — DISSOLUTION AND WINDING UP</w:t>
      </w:r>
    </w:p>
    <w:p>
      <w:pPr>
        <w:pStyle w:val="Heading2"/>
      </w:pPr>
      <w:r>
        <w:t>9.1 Dissolution Events</w:t>
      </w:r>
    </w:p>
    <w:p>
      <w:r>
        <w:t>The Company shall dissolve upon the occurrence of any event requiring dissolution under the Act or upon approval of Members holding a majority of the Membership Interests.</w:t>
      </w:r>
    </w:p>
    <w:p>
      <w:pPr>
        <w:pStyle w:val="Heading2"/>
      </w:pPr>
      <w:r>
        <w:t>9.2 Winding Up</w:t>
      </w:r>
    </w:p>
    <w:p>
      <w:r>
        <w:t>Upon dissolution, the Members shall wind up the Company’s affairs, liquidate assets, and pay liabilities.</w:t>
      </w:r>
    </w:p>
    <w:p>
      <w:pPr>
        <w:pStyle w:val="Heading2"/>
      </w:pPr>
      <w:r>
        <w:t>9.3 Distribution of Assets</w:t>
      </w:r>
    </w:p>
    <w:p>
      <w:r>
        <w:t>Assets shall be distributed first to creditors, then to Members in accordance with Capital Accounts.</w:t>
      </w:r>
    </w:p>
    <w:p>
      <w:pPr>
        <w:pStyle w:val="Heading1"/>
      </w:pPr>
      <w:r>
        <w:t>ARTICLE X — MISCELLANEOUS</w:t>
      </w:r>
    </w:p>
    <w:p>
      <w:pPr>
        <w:pStyle w:val="Heading2"/>
      </w:pPr>
      <w:r>
        <w:t>10.1 Governing Law</w:t>
      </w:r>
    </w:p>
    <w:p>
      <w:r>
        <w:t>This Agreement shall be governed by the laws of the State of [State].</w:t>
      </w:r>
    </w:p>
    <w:p>
      <w:pPr>
        <w:pStyle w:val="Heading2"/>
      </w:pPr>
      <w:r>
        <w:t>10.2 Amendments</w:t>
      </w:r>
    </w:p>
    <w:p>
      <w:r>
        <w:t>This Agreement may be amended only with approval of Members holding a majority of the Membership Interests.</w:t>
      </w:r>
    </w:p>
    <w:p>
      <w:pPr>
        <w:pStyle w:val="Heading2"/>
      </w:pPr>
      <w:r>
        <w:t>10.3 Severability</w:t>
      </w:r>
    </w:p>
    <w:p>
      <w:r>
        <w:t>If any provision is held invalid, the remaining provisions shall remain in effect.</w:t>
      </w:r>
    </w:p>
    <w:p>
      <w:pPr>
        <w:pStyle w:val="Heading2"/>
      </w:pPr>
      <w:r>
        <w:t>10.4 Entire Agreement</w:t>
      </w:r>
    </w:p>
    <w:p>
      <w:r>
        <w:t>This Agreement constitutes the entire agreement among the Members regarding the Company.</w:t>
      </w:r>
    </w:p>
    <w:p>
      <w:r>
        <w:br w:type="page"/>
      </w:r>
    </w:p>
    <w:p>
      <w:pPr>
        <w:pStyle w:val="Heading1"/>
      </w:pPr>
      <w:r>
        <w:t>SIGNATURES</w:t>
      </w:r>
    </w:p>
    <w:p>
      <w:r>
        <w:t>IN WITNESS WHEREOF, the Members have executed this Operating Agreement as of [Effective Date].</w:t>
      </w:r>
    </w:p>
    <w:p>
      <w:r>
        <w:br/>
        <w:t>Member Signatures:</w:t>
        <w:br/>
      </w:r>
    </w:p>
    <w:p>
      <w:r>
        <w:t>____________________________________    Date: __________</w:t>
        <w:br/>
        <w:t>[Member Name]</w:t>
      </w:r>
    </w:p>
    <w:p>
      <w:r>
        <w:t>____________________________________    Date: __________</w:t>
        <w:br/>
        <w:t>[Member Name]</w:t>
      </w:r>
    </w:p>
    <w:p>
      <w:r>
        <w:br w:type="page"/>
      </w:r>
    </w:p>
    <w:p>
      <w:pPr>
        <w:pStyle w:val="Heading1"/>
      </w:pPr>
      <w:r>
        <w:t>SCHEDULE A — MEMBERS, CAPITAL, AND OWNERSHIP</w:t>
      </w:r>
    </w:p>
    <w:p>
      <w:r>
        <w:t>This Schedule A forms part of the Operating Agreement and may be updated by the Members.</w:t>
        <w:br/>
        <w:br/>
        <w:t>Member Name | Capital Contribution | Ownership Percentage</w:t>
        <w:br/>
        <w:t>----------------------------------------------------------</w:t>
        <w:br/>
        <w:t>[Name]      | $[Amount]             | [__]%</w:t>
        <w:br/>
        <w:t>[Name]      | $[Amount]             | [__]%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